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A3" w:rsidRPr="00B57EA3" w:rsidRDefault="00B57EA3" w:rsidP="00B57EA3">
      <w:pPr>
        <w:bidi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bookmarkStart w:id="0" w:name="تاريخچه_نهاد:_"/>
      <w:r w:rsidRPr="00B57EA3">
        <w:rPr>
          <w:rFonts w:ascii="Tahoma" w:eastAsia="Times New Roman" w:hAnsi="Tahoma" w:cs="Tahoma"/>
          <w:b/>
          <w:bCs/>
          <w:sz w:val="24"/>
        </w:rPr>
        <w:t> </w:t>
      </w:r>
      <w:r w:rsidRPr="00B57EA3">
        <w:rPr>
          <w:rFonts w:ascii="Tahoma" w:eastAsia="Times New Roman" w:hAnsi="Tahoma" w:cs="Tahoma"/>
          <w:b/>
          <w:bCs/>
          <w:color w:val="00CC66"/>
          <w:sz w:val="24"/>
          <w:rtl/>
        </w:rPr>
        <w:t>تاريخچه نهاد</w:t>
      </w:r>
      <w:r w:rsidRPr="00B57EA3">
        <w:rPr>
          <w:rFonts w:ascii="Tahoma" w:eastAsia="Times New Roman" w:hAnsi="Tahoma" w:cs="Tahoma"/>
          <w:b/>
          <w:bCs/>
          <w:color w:val="00CC66"/>
          <w:sz w:val="24"/>
        </w:rPr>
        <w:t xml:space="preserve"> </w:t>
      </w:r>
      <w:bookmarkEnd w:id="0"/>
      <w:r w:rsidRPr="00B57EA3">
        <w:rPr>
          <w:rFonts w:ascii="Tahoma" w:eastAsia="Times New Roman" w:hAnsi="Tahoma" w:cs="Tahoma"/>
          <w:color w:val="00CC66"/>
          <w:sz w:val="24"/>
          <w:szCs w:val="24"/>
        </w:rPr>
        <w:t xml:space="preserve">: 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B57EA3">
        <w:rPr>
          <w:rFonts w:ascii="Tahoma" w:eastAsia="Times New Roman" w:hAnsi="Tahoma" w:cs="Tahoma"/>
          <w:sz w:val="17"/>
          <w:szCs w:val="17"/>
        </w:rPr>
        <w:pict>
          <v:rect id="_x0000_i1025" style="width:0;height:1.5pt" o:hralign="center" o:hrstd="t" o:hrnoshade="t" o:hr="t" fillcolor="#aca899" stroked="f"/>
        </w:pic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  <w:rtl/>
        </w:rPr>
        <w:t>سابقه نهاد در دانشگاهها به زمان حضرت امام خمينی (ره) بر می گردد. پس از انقلاب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فرهنگی و بازگشايی دانشگاهها بمنظور جلوگيری از توطئه هايی که در صدد جدا کردن دو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قشر روحانی و دانشگاهی از يکديگر بودند، امام راحل (ره) انديشه وحدت حوزه و دانشگاه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را پايه گذاری کردند. براساس اين انديشه حضور روحانيان آگاه و خوش فکر ، در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دانشگاهها ضروری بنظر می رسيد و پس از آن بود که نمايندگان امام در دانشگاههای مهم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کشور، فعاليت خود را آغاز کردند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پس از ارتحال جانگداز حضرت امام (ره) با توجه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به توسعه دانشگاهها بدستور حضرت آيت الله خامنه ای ، نهاد نمايندگی مقام معظم رهبری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در دانشگاهها تأسيس گرديد و اولين اساسنامه آن در سال 1369 به تصويب شورای عالی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انقلاب فرهنگی رسيد. پس از آن اساسنامه ديگری بنابر مقتضيات و نيازهای جديد، تدوين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 در سال 1372 به تصويب شورای عالی انقلاب فرهنگی رسيد که اينک مبنای کار نهاد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نمايندگی می باشد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مقام معظم رهبری در جلسه پرسش و پاسخ که در تاريخ 22/2/1377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در دانشگاه تهران برگزار گرديد، فرمودند : قبل از زمان من هم اين نهاد بود، من آمدم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 در واقع اين نهاد را مقداری ويراستاری کردم</w:t>
      </w:r>
      <w:r w:rsidRPr="00B57EA3">
        <w:rPr>
          <w:rFonts w:ascii="Tahoma" w:eastAsia="Times New Roman" w:hAnsi="Tahoma" w:cs="Tahoma"/>
          <w:sz w:val="18"/>
          <w:szCs w:val="18"/>
        </w:rPr>
        <w:t xml:space="preserve">. 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  <w:bookmarkStart w:id="1" w:name="معرفی:__"/>
      <w:r w:rsidRPr="00B57EA3">
        <w:rPr>
          <w:rFonts w:ascii="Tahoma" w:eastAsia="Times New Roman" w:hAnsi="Tahoma" w:cs="Tahoma"/>
          <w:b/>
          <w:bCs/>
          <w:sz w:val="18"/>
          <w:szCs w:val="18"/>
        </w:rPr>
        <w:t> </w:t>
      </w:r>
      <w:bookmarkEnd w:id="1"/>
    </w:p>
    <w:p w:rsidR="00B57EA3" w:rsidRPr="00B57EA3" w:rsidRDefault="00B57EA3" w:rsidP="00B57EA3">
      <w:pPr>
        <w:bidi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b/>
          <w:bCs/>
          <w:sz w:val="24"/>
        </w:rPr>
        <w:t xml:space="preserve">  </w:t>
      </w:r>
      <w:r w:rsidRPr="00B57EA3">
        <w:rPr>
          <w:rFonts w:ascii="Tahoma" w:eastAsia="Times New Roman" w:hAnsi="Tahoma" w:cs="Tahoma"/>
          <w:b/>
          <w:bCs/>
          <w:color w:val="00CC66"/>
          <w:sz w:val="24"/>
          <w:rtl/>
        </w:rPr>
        <w:t>معرفی</w:t>
      </w:r>
      <w:r w:rsidRPr="00B57EA3">
        <w:rPr>
          <w:rFonts w:ascii="Tahoma" w:eastAsia="Times New Roman" w:hAnsi="Tahoma" w:cs="Tahoma"/>
          <w:b/>
          <w:bCs/>
          <w:color w:val="00CC66"/>
          <w:sz w:val="24"/>
        </w:rPr>
        <w:t xml:space="preserve">: 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B57EA3">
        <w:rPr>
          <w:rFonts w:ascii="Tahoma" w:eastAsia="Times New Roman" w:hAnsi="Tahoma" w:cs="Tahoma"/>
          <w:sz w:val="17"/>
          <w:szCs w:val="17"/>
        </w:rPr>
        <w:pict>
          <v:rect id="_x0000_i1026" style="width:0;height:1.5pt" o:hralign="center" o:hrstd="t" o:hrnoshade="t" o:hr="t" fillcolor="#aca899" stroked="f"/>
        </w:pic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نهاد نمايندگی مقام معظم رهبری در دانشگاهها حسب عنايت و دستور حضرت آيت‌الله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خامنه‌ای (مدظله‌ العالی) با هدفی متعالی و در راستای ايجاد دانشگاه مؤمن و متعبد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به هدايت الهی و در راستای تبيين ارزشهای اسلامی و تعميق آگاهيهای دينی و اعتقادی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دانشجويان و دانشگاهيان و بر اساس مصوبه نهايی اسفندماه سال 1372 شورای عالی انقلاب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فرهنگی مبنی بر ايجاد سازمانی جديد برای تحقق منويات معظم‌ له، بر اساس اهداف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وظايف معين تشکيل گرديد که در کليه دانشگاهها و مراکز آموزش عالی به انجام وظايف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مصرح در اساسنامه می‌پردازد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نهاد نمايندگی در دانشگاهها در جهت نيل به اين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اهداف و وظايف الهی دو اصل مهم و اساسی را فراروی خود قرار داده است</w:t>
      </w:r>
      <w:r w:rsidRPr="00B57EA3">
        <w:rPr>
          <w:rFonts w:ascii="Tahoma" w:eastAsia="Times New Roman" w:hAnsi="Tahoma" w:cs="Tahoma"/>
          <w:sz w:val="18"/>
          <w:szCs w:val="18"/>
        </w:rPr>
        <w:t>: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  <w:t>1</w:t>
      </w:r>
      <w:r w:rsidRPr="00B57EA3">
        <w:rPr>
          <w:rFonts w:ascii="Tahoma" w:eastAsia="Times New Roman" w:hAnsi="Tahoma" w:cs="Tahoma"/>
          <w:sz w:val="18"/>
          <w:szCs w:val="18"/>
          <w:rtl/>
        </w:rPr>
        <w:t>ـ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تأکيد و تلاش جدی بر حرکت‌های زيربنايی و عميق فرهنگی در راستای رشد و توسعه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انديشه‌ها و آگاهيهای دينی و اسلامی دانشجويان و دانشگاهيان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proofErr w:type="gramStart"/>
      <w:r w:rsidRPr="00B57EA3">
        <w:rPr>
          <w:rFonts w:ascii="Tahoma" w:eastAsia="Times New Roman" w:hAnsi="Tahoma" w:cs="Tahoma"/>
          <w:sz w:val="18"/>
          <w:szCs w:val="18"/>
        </w:rPr>
        <w:t>2</w:t>
      </w:r>
      <w:r w:rsidRPr="00B57EA3">
        <w:rPr>
          <w:rFonts w:ascii="Tahoma" w:eastAsia="Times New Roman" w:hAnsi="Tahoma" w:cs="Tahoma"/>
          <w:sz w:val="18"/>
          <w:szCs w:val="18"/>
          <w:rtl/>
        </w:rPr>
        <w:t>ـ ايجاد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تقويت روحيه تحرک و مشارکت فعال دانشجويان و دانشگاهيان در عرصه فعاليتهای سياسی،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اجتماعی و فرهنگی در سطح جامعه و دانشگاهها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proofErr w:type="gramEnd"/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بر همين اساس نهاد نمايندگی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مقام معظم رهبری در دانشگاهها با اهتمام و جديت تمام نسبت به برنامه‌ريزی و ايجاد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هماهنگی و ارتباط با نهادها و تشکل‌های دانشجويی اقدام نموده و در جهت ايجاد ارتباط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با اساتيد و نيروهای فرهنگی و مذهبی گامهای مؤثری برداشته است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. 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</w:p>
    <w:p w:rsidR="00B57EA3" w:rsidRPr="00B57EA3" w:rsidRDefault="00B57EA3" w:rsidP="00B57EA3">
      <w:pPr>
        <w:bidi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24"/>
          <w:szCs w:val="24"/>
        </w:rPr>
        <w:t> </w:t>
      </w:r>
      <w:bookmarkStart w:id="2" w:name="اساسنامه_نهاد:__"/>
      <w:r w:rsidRPr="00B57EA3">
        <w:rPr>
          <w:rFonts w:ascii="Tahoma" w:eastAsia="Times New Roman" w:hAnsi="Tahoma" w:cs="Tahoma"/>
          <w:b/>
          <w:bCs/>
          <w:sz w:val="24"/>
        </w:rPr>
        <w:t xml:space="preserve"> </w:t>
      </w:r>
      <w:r w:rsidRPr="00B57EA3">
        <w:rPr>
          <w:rFonts w:ascii="Tahoma" w:eastAsia="Times New Roman" w:hAnsi="Tahoma" w:cs="Tahoma"/>
          <w:b/>
          <w:bCs/>
          <w:color w:val="00CC66"/>
          <w:sz w:val="24"/>
          <w:rtl/>
        </w:rPr>
        <w:t>اساسنامه نهاد</w:t>
      </w:r>
      <w:r w:rsidRPr="00B57EA3">
        <w:rPr>
          <w:rFonts w:ascii="Tahoma" w:eastAsia="Times New Roman" w:hAnsi="Tahoma" w:cs="Tahoma"/>
          <w:b/>
          <w:bCs/>
          <w:color w:val="00CC66"/>
          <w:sz w:val="24"/>
        </w:rPr>
        <w:t xml:space="preserve">: </w:t>
      </w:r>
      <w:bookmarkEnd w:id="2"/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B57EA3">
        <w:rPr>
          <w:rFonts w:ascii="Tahoma" w:eastAsia="Times New Roman" w:hAnsi="Tahoma" w:cs="Tahoma"/>
          <w:sz w:val="17"/>
          <w:szCs w:val="17"/>
        </w:rPr>
        <w:pict>
          <v:rect id="_x0000_i1027" style="width:0;height:1.5pt" o:hralign="center" o:hrstd="t" o:hrnoshade="t" o:hr="t" fillcolor="#aca899" stroked="f"/>
        </w:pic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b/>
          <w:bCs/>
          <w:sz w:val="18"/>
          <w:szCs w:val="18"/>
        </w:rPr>
        <w:t> </w:t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مقدمه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بر اساس دستور رهبر معظم انقلاب اسلامی حضرت آيت ا... خامنه ای مد ظله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العالی مبنی بر تجديد نظر در اساسنامه شورای نمايندگان و دفاتر آنها در دانشگاهها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(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موضوع مصوبه شماره 1368/ د .ش مورخ 28/4/69 شورای عالی انقلاب فرهنگی و اصلاحيه های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آن ) و ايجاد سازمان جديدی برای تحقق اهداف مورد نظر معظم له« نهاد نمايندگی مقام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معظم رهبری در دانشگاهها » با اين اهداف ‚ وظايف و سازمان تشکيل می شود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: 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1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نهاد نمايندگی مقام معظم رهبری در دانشگاهها که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در اين اساسنامه اختصارا « نهاد نمايندگی » ناميده می شود ‚ نهادی است که زير نظر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معظم له در کليه دانشگاهها و مراکز آموزش عالی به انجام وظايف مصّرح در اساسنامه می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پردازد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2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t xml:space="preserve"> –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اهداف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توسعه و تعميق آگاهی ها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علايق اسلامی دانشجويان و دانشگاهيان و تبيين ارزشهای اسلامی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ايجاد وگسترش فضای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معنوی و اسلامی در دانشگاهها و رشد فضائل اخلاقی در دانشگاهيان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رشد بينش سياسی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در محيط دانشگاهها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حمايت وهدايت فکری تشکلهای دانشجويی و دانشگاهی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حاکميت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بخشيدن به ارزشهای اسلامی و انقلابی در سطوح اجرايی و علمی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مقابله با ترويج عقا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ئد وافکار انحرافی و هجوم فرهنگی و تقويت روح خودباوری و استقلال فکری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تقويت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پيوند حوزه و دانشگاه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lastRenderedPageBreak/>
        <w:t>ماده 3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-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وظايف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تبيين مسايل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سياسی ‚ اجتماعی و فرهنگی از طريق برگزاری جلسات ‚ سخنرانی و بحث و مناظره ‚ نشر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مقالات و جزوات و مانند آن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انجام دادن مسئوليتهای روحانيت در محيط دانشگاه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مانند اقامه نماز جماعت و برپايی مجالس و محافل مذهبی و اهتمام به تعظيم شعائر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اسلامی و مراسم دينی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اجرای برنامه های آموزشی ‚ پژوهشی و تربيتی در زمينه علوم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 معارف اسلامی از قبيل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: 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برگزاری گردهمايی ها ونشست های تخصصی ‚ جلسات پاسخ به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سوالات ‚ نشر مقالات و جزوات و فعاليتهای فوق برنامه و مانند آن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حضور فعال در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ميان دانشجويان و دانشگاهيان به منظور راهنمايی وارشاد فکری و اخلاقی و پاسخ گويی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به مسايل شرعی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هدايت تشکلها و نهادها و حرکتهای اسلامی دانشجويی و دانشگاهی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تقويت فعاليت های اسلامی در دانشگاه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مطالعه و بررسی وضع دينی و اعتقادی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گرايشهای فرهنگی و سياسی در محيط دانشگاه و علل ضعفها و نارسا ئيها برای دستيابی به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راه حلهای مناسب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بسط فرهنگ امر به معروف و نهی از منکر و اقامه نماز در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دانشگاهها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همکاری با نهادها و مراکز حوزوی و دانشگاهی و پشتيبانی از آنها برای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تقويت پيوند حوزه و دانشگاه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گزينش علمی و عمومی استادان دروس معارف اسلامی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نظارت بر کيفيت ارائه آن دروس و ارزيابی عملکرد آنان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تاييد رئيس پيشنهادی گروه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معارف اسلامی قبل از معرفی به رئيس دانشگاه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نظارت بر رعايت موازين اسلامی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ارزشهای انقلاب در امور اداره دانشگاهها ‚ تشکلها وفعاليتهای فرهنگی و سياسی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-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اجتماعی مراکز هنری و ورزشی و خوابگاههای دانشگاهی و نيز نشريات داخلی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دانشگاه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بررسی مقررات ‚ آيين نامه ها و بخشنامه ها ی راجع به امور فرهنگی در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مراکز آموزش عالی و مؤسسات وابسته از نظر انطباق با معيارها و ارزشهای اسلامی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انقلاب اسلامی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حمايت از نيروهای متخصص و متعهد در دانشگاه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اعلام نظر کتبی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در باره خلافهای بين متون جزوات درسی و مباحث راجع به مبانی ارزشها و ديدگاهها 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دينی و اسلامی از طرف دفتر مرکزی نهاد ‚ به مسئولان ذيربط ‚ برای اصلاح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تبصره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t xml:space="preserve"> :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مسئول نهاد در هر دانشگاه ‚ نظرها و تذکرات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خود را در هر يک از موارد برای بررسی و اقدام لازم کتبا به رئيس يا مسئولان دانشگاه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يا مرکز آموزش عالی اعلام می دارد ‚‌ در صورت عدم موافقت يا عدم اعتنا ‚ موضوع به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شورای نمايندگان احاله می شود تا با حضور طرفين بررسی و تصميم نهايی اتخاذ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شود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15.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عضويت نماينده ای از نهاد در شورای عالی برنامه ريزی و نماينده ای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در هيئت نظارت وبازرسی شورای عالی انقلاب فرهنگی و نمايندگانی در هيئتهای عالی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گزينش استاد وزارت فرهنگ و آموزش عالی و وزارت بهداشت ‚ درمان و آموزش پزشکی ‚ اين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چهار نماينده به پيشنهاد رئيس نهاد و تصويب شورای عالی انقلاب فرهنگی انتخاب خواهد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proofErr w:type="gramStart"/>
      <w:r w:rsidRPr="00B57EA3">
        <w:rPr>
          <w:rFonts w:ascii="Tahoma" w:eastAsia="Times New Roman" w:hAnsi="Tahoma" w:cs="Tahoma"/>
          <w:sz w:val="18"/>
          <w:szCs w:val="18"/>
          <w:rtl/>
        </w:rPr>
        <w:t>شد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proofErr w:type="gramEnd"/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4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ارکان نهاد نمايندگی عبارتند از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: 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شورای نمايندگان مقام معظم رهبری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رياست نهاد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دفاتر نمايندگان در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دانشگاهها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5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شورای نمايندگان مقام معظم رهبری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‚‌ </w:t>
      </w:r>
      <w:r w:rsidRPr="00B57EA3">
        <w:rPr>
          <w:rFonts w:ascii="Tahoma" w:eastAsia="Times New Roman" w:hAnsi="Tahoma" w:cs="Tahoma"/>
          <w:sz w:val="18"/>
          <w:szCs w:val="18"/>
          <w:rtl/>
        </w:rPr>
        <w:t>عاليترين مرجع سياست گذاری نهاد است و اعضای آن را رهبر معظم انقلاب اسلامی منصوب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می کند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6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رئيس نهاد برترين مسئول اجرائی نهاد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است وباپيشنهاد شورای نمايندگان توسط مقام معظم رهبری برای مدت سه سال تعيين می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شود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7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مسئول دفتر نمايندگی در دانشگاه ‚ مسئوليت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اداره دفتر و اجرای وظايف نهاد در حيطه دانشگاه را بر عهده دارد و زير نظر رئيس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نهاد و در چارچوب برنامه ها و آئين نامه ها ی ابلاغ شده از سوی وی ‚ فعاليت می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کند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8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نصب و عزل مسئولان دفاتر نمايندگی در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دانشگاهها پس از مشورت با رئيس دانشگاه به پيشنهاد رئيس نهاد و تصويب شورای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نمايندگان و حکم رئيس شورا صورت می گيرد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9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وظايف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شورای نمايندگان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: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تصويب سياستها و خط مشئ ها ‚ نمودار تشکيلاتی و شرح وظايف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قسمتها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پيشنهاد رئيس نهاد به مقام معظم رهبری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lastRenderedPageBreak/>
        <w:t>تصويب برنامه و تهيه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تنظيم بودجه و ترازنامه سالانه و ارائه آن برای تصويب به مراجع ذيصلاح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نظارت بر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حسن اجرای مصوبات شورای نمايندگان و عملکرد نهاد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نصب و عزل مسئولان دفاتر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نمايندگان در دانشگاه با امضای رئيس شورای نمايندگان پس از پيشنهاد رئيس نهاد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مشورت با رئيس دانشگاه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تصويب تشکيلات دفاتر نمايندگی و محدوده وظايف شعب وابسته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در چارچوب اساسنامه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10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وظايف و اختيارات رئيس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نهاد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: 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اداره کليه امور نهاد در چار چوب اساسنامه و مقررات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اجرای مصوبات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شورای نمايندگان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نظارت برحسن اجرای وظايف دفاتر و واحد ها و فعاليتهای جاری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نهاد در دانشگاهها و پيگيری اشکالات و تخلفات احتمالی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پيشنهاد برنامه محتوايی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طرحهای اجرايی برای تصويب در شورای نمايندگان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تهيه و ابلاغ آيين نامه ها و بخش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نامه ها به دفاتر نمايندگی در دانشگاهها برای انجام وظايف محول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پيشنهاد نصب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عزل مسئولان دفاتر در دانشگاهها پس از مشورت با رئيس دانشگاه در هر مورد به شورای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نمايندگان برای صدور حکم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تهيه سياستها ‚ خط مشئ ها ‚‌ نمودار تشکيلاتی و شرح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وظايف قسمتها و ارائه به شورای نمايندگان برای تصويب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تدوين و تهيه برنامه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‚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بودجه و ترازنامه سالانه و ارائه به شورا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نصب و عزل معاونان و مسئولان داخلی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نهاد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تشکيل شورايی از صاحب نظران حوزه و دانشگاه به منظور بررسی طرحها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برنامه ها ی محتوايی نهاد.جذب و تربيت فضلای روحانی برای تصدی مسئوليتها در نهاد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نمايندگی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b/>
          <w:bCs/>
          <w:sz w:val="18"/>
          <w:szCs w:val="18"/>
          <w:rtl/>
        </w:rPr>
        <w:t>ماده 11</w:t>
      </w:r>
      <w:r w:rsidRPr="00B57EA3">
        <w:rPr>
          <w:rFonts w:ascii="Tahoma" w:eastAsia="Times New Roman" w:hAnsi="Tahoma" w:cs="Tahoma"/>
          <w:b/>
          <w:bCs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  <w:rtl/>
        </w:rPr>
        <w:t>هيئت رئيسه دانشگاه با حضور مسئول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دفتر نمايندگی نسبت به هرگونه پشتيبانی و تامين نيازهای دفتر اعم از نيروی انسانی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وفضا و تجهيزات در چارچوب امکانات دانشگاه ‚ تصميم گيری و اقدام می کند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color w:val="00FF99"/>
          <w:sz w:val="18"/>
          <w:szCs w:val="18"/>
        </w:rPr>
        <w:t> </w:t>
      </w:r>
    </w:p>
    <w:p w:rsidR="00B57EA3" w:rsidRPr="00B57EA3" w:rsidRDefault="00B57EA3" w:rsidP="00B57EA3">
      <w:pPr>
        <w:bidi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bookmarkStart w:id="3" w:name="وظايف_نهاد:__"/>
      <w:r w:rsidRPr="00B57EA3">
        <w:rPr>
          <w:rFonts w:ascii="Tahoma" w:eastAsia="Times New Roman" w:hAnsi="Tahoma" w:cs="Tahoma"/>
          <w:b/>
          <w:bCs/>
          <w:color w:val="00CC66"/>
          <w:sz w:val="24"/>
        </w:rPr>
        <w:t> </w:t>
      </w:r>
      <w:r w:rsidRPr="00B57EA3">
        <w:rPr>
          <w:rFonts w:ascii="Tahoma" w:eastAsia="Times New Roman" w:hAnsi="Tahoma" w:cs="Tahoma"/>
          <w:b/>
          <w:bCs/>
          <w:color w:val="00CC66"/>
          <w:sz w:val="24"/>
          <w:rtl/>
        </w:rPr>
        <w:t>وظايف</w:t>
      </w:r>
      <w:r w:rsidRPr="00B57EA3">
        <w:rPr>
          <w:rFonts w:ascii="Tahoma" w:eastAsia="Times New Roman" w:hAnsi="Tahoma" w:cs="Tahoma"/>
          <w:b/>
          <w:bCs/>
          <w:color w:val="00CC66"/>
          <w:sz w:val="24"/>
        </w:rPr>
        <w:t xml:space="preserve"> </w:t>
      </w:r>
      <w:r w:rsidRPr="00B57EA3">
        <w:rPr>
          <w:rFonts w:ascii="Tahoma" w:eastAsia="Times New Roman" w:hAnsi="Tahoma" w:cs="Tahoma"/>
          <w:b/>
          <w:bCs/>
          <w:color w:val="00CC66"/>
          <w:sz w:val="24"/>
          <w:rtl/>
        </w:rPr>
        <w:t>نهاد</w:t>
      </w:r>
      <w:r w:rsidRPr="00B57EA3">
        <w:rPr>
          <w:rFonts w:ascii="Tahoma" w:eastAsia="Times New Roman" w:hAnsi="Tahoma" w:cs="Tahoma"/>
          <w:b/>
          <w:bCs/>
          <w:color w:val="00CC66"/>
          <w:sz w:val="24"/>
        </w:rPr>
        <w:t xml:space="preserve">: </w:t>
      </w:r>
      <w:bookmarkEnd w:id="3"/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</w:rPr>
      </w:pPr>
      <w:r w:rsidRPr="00B57EA3">
        <w:rPr>
          <w:rFonts w:ascii="Tahoma" w:eastAsia="Times New Roman" w:hAnsi="Tahoma" w:cs="Tahoma"/>
          <w:sz w:val="17"/>
          <w:szCs w:val="17"/>
        </w:rPr>
        <w:pict>
          <v:rect id="_x0000_i1028" style="width:0;height:1.5pt" o:hralign="center" o:hrstd="t" o:hrnoshade="t" o:hr="t" fillcolor="#aca899" stroked="f"/>
        </w:pic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</w:p>
    <w:p w:rsidR="00B57EA3" w:rsidRPr="00B57EA3" w:rsidRDefault="00B57EA3" w:rsidP="00B57EA3">
      <w:pPr>
        <w:bidi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57EA3">
        <w:rPr>
          <w:rFonts w:ascii="Tahoma" w:eastAsia="Times New Roman" w:hAnsi="Tahoma" w:cs="Tahoma"/>
          <w:sz w:val="18"/>
          <w:szCs w:val="18"/>
        </w:rPr>
        <w:t> 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بر اساس آيين نامه اجرايی نهاد ،مسئوليت کليه امور مربوط به فعاليت هايی که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محتوای فرهنگی - دينی دارند،اعم از برنامه ريزی و اجرا، به عهده نهاد بوده و اين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فعاليتها با هماهنگی مديريت دانشگاه اجرا می شود و عبارتند از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:</w:t>
      </w:r>
      <w:r w:rsidRPr="00B57EA3">
        <w:rPr>
          <w:rFonts w:ascii="Tahoma" w:eastAsia="Times New Roman" w:hAnsi="Tahoma" w:cs="Tahoma"/>
          <w:sz w:val="18"/>
          <w:szCs w:val="18"/>
        </w:rPr>
        <w:br/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1.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اقامه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نماز جماعت و امور مساجد در نماز خانه ها وهيئتها</w:t>
      </w:r>
      <w:r w:rsidRPr="00B57EA3">
        <w:rPr>
          <w:rFonts w:ascii="Tahoma" w:eastAsia="Times New Roman" w:hAnsi="Tahoma" w:cs="Tahoma"/>
          <w:sz w:val="18"/>
          <w:szCs w:val="18"/>
        </w:rPr>
        <w:t xml:space="preserve">. 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2.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دعوت از روحانيون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مبلغين آگاه (ماه مبارک رمضان ‚‌ ماه محرم ‚ ايام فاطميه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proofErr w:type="gramStart"/>
      <w:r w:rsidRPr="00B57EA3">
        <w:rPr>
          <w:rFonts w:ascii="Tahoma" w:eastAsia="Times New Roman" w:hAnsi="Tahoma" w:cs="Tahoma"/>
          <w:sz w:val="18"/>
          <w:szCs w:val="18"/>
        </w:rPr>
        <w:t>.... )</w:t>
      </w:r>
      <w:proofErr w:type="gramEnd"/>
      <w:r w:rsidRPr="00B57EA3">
        <w:rPr>
          <w:rFonts w:ascii="Tahoma" w:eastAsia="Times New Roman" w:hAnsi="Tahoma" w:cs="Tahoma"/>
          <w:sz w:val="18"/>
          <w:szCs w:val="18"/>
        </w:rPr>
        <w:br/>
        <w:t xml:space="preserve">3.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امور مربوط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 xml:space="preserve">به تبيين احکام شرعی و برگزاری مراسم و سخن رانيهای مذهبی </w:t>
      </w:r>
      <w:proofErr w:type="gramStart"/>
      <w:r w:rsidRPr="00B57EA3">
        <w:rPr>
          <w:rFonts w:ascii="Tahoma" w:eastAsia="Times New Roman" w:hAnsi="Tahoma" w:cs="Tahoma"/>
          <w:sz w:val="18"/>
          <w:szCs w:val="18"/>
          <w:rtl/>
        </w:rPr>
        <w:t>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....</w:t>
      </w:r>
      <w:proofErr w:type="gramEnd"/>
      <w:r w:rsidRPr="00B57EA3">
        <w:rPr>
          <w:rFonts w:ascii="Tahoma" w:eastAsia="Times New Roman" w:hAnsi="Tahoma" w:cs="Tahoma"/>
          <w:sz w:val="18"/>
          <w:szCs w:val="18"/>
        </w:rPr>
        <w:br/>
        <w:t xml:space="preserve">4.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برگزاری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 xml:space="preserve">گردهماييها </w:t>
      </w:r>
      <w:proofErr w:type="gramStart"/>
      <w:r w:rsidRPr="00B57EA3">
        <w:rPr>
          <w:rFonts w:ascii="Tahoma" w:eastAsia="Times New Roman" w:hAnsi="Tahoma" w:cs="Tahoma"/>
          <w:sz w:val="18"/>
          <w:szCs w:val="18"/>
          <w:rtl/>
        </w:rPr>
        <w:t>( نشست</w:t>
      </w:r>
      <w:proofErr w:type="gramEnd"/>
      <w:r w:rsidRPr="00B57EA3">
        <w:rPr>
          <w:rFonts w:ascii="Tahoma" w:eastAsia="Times New Roman" w:hAnsi="Tahoma" w:cs="Tahoma"/>
          <w:sz w:val="18"/>
          <w:szCs w:val="18"/>
          <w:rtl/>
        </w:rPr>
        <w:t xml:space="preserve"> ‚‌ سخنرانی ‚ پرسش و پاسخ ‚ ميزگرد ‚ مناظره و هم انديشی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.... ).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5.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برگزاری مسابقات فرهنگی و مذهبی و برنامه های ادبی و هنری ويژه موضوعات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مذهبی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6.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برگزاری کلاسهای آموزشی متون دينی و معارف اسلامی (نهج البلاغه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‚‌ </w:t>
      </w:r>
      <w:r w:rsidRPr="00B57EA3">
        <w:rPr>
          <w:rFonts w:ascii="Tahoma" w:eastAsia="Times New Roman" w:hAnsi="Tahoma" w:cs="Tahoma"/>
          <w:sz w:val="18"/>
          <w:szCs w:val="18"/>
          <w:rtl/>
        </w:rPr>
        <w:t>صحيفه سجاديه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....).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7.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تدوين وانتشار نشريات و جزوات دينی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8.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ايجاد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تقويت کتابخانه و نوارخانه مذهبی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9.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برگزاری اردوهای آموزشی ‚ تربيتی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زيارتی</w:t>
      </w:r>
      <w:r w:rsidRPr="00B57EA3">
        <w:rPr>
          <w:rFonts w:ascii="Tahoma" w:eastAsia="Times New Roman" w:hAnsi="Tahoma" w:cs="Tahoma"/>
          <w:sz w:val="18"/>
          <w:szCs w:val="18"/>
        </w:rPr>
        <w:t>.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10. </w:t>
      </w:r>
      <w:r w:rsidRPr="00B57EA3">
        <w:rPr>
          <w:rFonts w:ascii="Tahoma" w:eastAsia="Times New Roman" w:hAnsi="Tahoma" w:cs="Tahoma"/>
          <w:sz w:val="18"/>
          <w:szCs w:val="18"/>
          <w:rtl/>
        </w:rPr>
        <w:t xml:space="preserve">انجام مشاوره های دينی ‚ اخلاقی ‚‌ خانوادگی </w:t>
      </w:r>
      <w:proofErr w:type="gramStart"/>
      <w:r w:rsidRPr="00B57EA3">
        <w:rPr>
          <w:rFonts w:ascii="Tahoma" w:eastAsia="Times New Roman" w:hAnsi="Tahoma" w:cs="Tahoma"/>
          <w:sz w:val="18"/>
          <w:szCs w:val="18"/>
          <w:rtl/>
        </w:rPr>
        <w:t>و ....</w:t>
      </w:r>
      <w:proofErr w:type="gramEnd"/>
      <w:r w:rsidRPr="00B57EA3">
        <w:rPr>
          <w:rFonts w:ascii="Tahoma" w:eastAsia="Times New Roman" w:hAnsi="Tahoma" w:cs="Tahoma"/>
          <w:sz w:val="18"/>
          <w:szCs w:val="18"/>
          <w:rtl/>
        </w:rPr>
        <w:t xml:space="preserve"> ( به صورت حضوری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</w:t>
      </w:r>
      <w:r w:rsidRPr="00B57EA3">
        <w:rPr>
          <w:rFonts w:ascii="Tahoma" w:eastAsia="Times New Roman" w:hAnsi="Tahoma" w:cs="Tahoma"/>
          <w:sz w:val="18"/>
          <w:szCs w:val="18"/>
          <w:rtl/>
        </w:rPr>
        <w:t>و مکاتبه ای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). 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11. </w:t>
      </w:r>
      <w:r w:rsidRPr="00B57EA3">
        <w:rPr>
          <w:rFonts w:ascii="Tahoma" w:eastAsia="Times New Roman" w:hAnsi="Tahoma" w:cs="Tahoma"/>
          <w:sz w:val="18"/>
          <w:szCs w:val="18"/>
          <w:rtl/>
        </w:rPr>
        <w:t xml:space="preserve">برگزاری برنامه های قرانی </w:t>
      </w:r>
      <w:proofErr w:type="gramStart"/>
      <w:r w:rsidRPr="00B57EA3">
        <w:rPr>
          <w:rFonts w:ascii="Tahoma" w:eastAsia="Times New Roman" w:hAnsi="Tahoma" w:cs="Tahoma"/>
          <w:sz w:val="18"/>
          <w:szCs w:val="18"/>
          <w:rtl/>
        </w:rPr>
        <w:t>( حفظ</w:t>
      </w:r>
      <w:proofErr w:type="gramEnd"/>
      <w:r w:rsidRPr="00B57EA3">
        <w:rPr>
          <w:rFonts w:ascii="Tahoma" w:eastAsia="Times New Roman" w:hAnsi="Tahoma" w:cs="Tahoma"/>
          <w:sz w:val="18"/>
          <w:szCs w:val="18"/>
          <w:rtl/>
        </w:rPr>
        <w:t xml:space="preserve"> ‚‌ قرائت ‚ مفاهيم ‚‌ تفسير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‚ </w:t>
      </w:r>
      <w:r w:rsidRPr="00B57EA3">
        <w:rPr>
          <w:rFonts w:ascii="Tahoma" w:eastAsia="Times New Roman" w:hAnsi="Tahoma" w:cs="Tahoma"/>
          <w:sz w:val="18"/>
          <w:szCs w:val="18"/>
          <w:rtl/>
        </w:rPr>
        <w:t>شبی با قران و</w:t>
      </w:r>
      <w:r w:rsidRPr="00B57EA3">
        <w:rPr>
          <w:rFonts w:ascii="Tahoma" w:eastAsia="Times New Roman" w:hAnsi="Tahoma" w:cs="Tahoma"/>
          <w:sz w:val="18"/>
          <w:szCs w:val="18"/>
        </w:rPr>
        <w:t xml:space="preserve"> .... ).</w:t>
      </w:r>
      <w:r w:rsidRPr="00B57EA3">
        <w:rPr>
          <w:rFonts w:ascii="Tahoma" w:eastAsia="Times New Roman" w:hAnsi="Tahoma" w:cs="Tahoma"/>
          <w:sz w:val="18"/>
          <w:szCs w:val="18"/>
        </w:rPr>
        <w:br/>
        <w:t xml:space="preserve">12. </w:t>
      </w:r>
      <w:r w:rsidRPr="00B57EA3">
        <w:rPr>
          <w:rFonts w:ascii="Tahoma" w:eastAsia="Times New Roman" w:hAnsi="Tahoma" w:cs="Tahoma"/>
          <w:sz w:val="18"/>
          <w:szCs w:val="18"/>
          <w:rtl/>
        </w:rPr>
        <w:t>تبيين فرهنگ امر به معروف و نهی از منکر</w:t>
      </w:r>
      <w:r w:rsidRPr="00B57EA3">
        <w:rPr>
          <w:rFonts w:ascii="Tahoma" w:eastAsia="Times New Roman" w:hAnsi="Tahoma" w:cs="Tahoma"/>
          <w:sz w:val="18"/>
          <w:szCs w:val="18"/>
        </w:rPr>
        <w:t xml:space="preserve">. </w:t>
      </w:r>
    </w:p>
    <w:p w:rsidR="00B57EA3" w:rsidRDefault="00B57EA3" w:rsidP="00B57EA3">
      <w:pPr>
        <w:bidi/>
      </w:pPr>
      <w:r>
        <w:br w:type="page"/>
      </w:r>
    </w:p>
    <w:p w:rsidR="002B5314" w:rsidRDefault="002B5314"/>
    <w:sectPr w:rsidR="002B5314" w:rsidSect="002B5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EA3"/>
    <w:rsid w:val="002B5314"/>
    <w:rsid w:val="00341F18"/>
    <w:rsid w:val="005F502F"/>
    <w:rsid w:val="006F33F0"/>
    <w:rsid w:val="00B57EA3"/>
    <w:rsid w:val="00B711C7"/>
    <w:rsid w:val="00F10B8A"/>
    <w:rsid w:val="00F9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EA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B57E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7562</Characters>
  <Application>Microsoft Office Word</Application>
  <DocSecurity>0</DocSecurity>
  <Lines>63</Lines>
  <Paragraphs>17</Paragraphs>
  <ScaleCrop>false</ScaleCrop>
  <Company>MRT www.Win2Farsi.com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2013-10-31T07:41:00Z</dcterms:created>
  <dcterms:modified xsi:type="dcterms:W3CDTF">2013-10-31T07:41:00Z</dcterms:modified>
</cp:coreProperties>
</file>